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Как-то совсем неожиданно пришло время, когда Вашему ребенку уже пора идти в школу. Волнующий и торжественный момент. Может быть, Вы уже целый год и даже больше ходили на подготовительные курсы или на развивающие занятия. И теперь будущий первоклассник уже умеет считать, читать и даже писать. Это, безусловно, поможет Вашему ребенку войти в сложный школьный ритм и адаптироваться к нему. </w:t>
      </w:r>
      <w:r w:rsidRPr="007607BB">
        <w:rPr>
          <w:rFonts w:ascii="Tahoma" w:eastAsia="Times New Roman" w:hAnsi="Tahoma" w:cs="Tahoma"/>
          <w:b/>
          <w:bCs/>
          <w:color w:val="173B51"/>
          <w:sz w:val="24"/>
          <w:szCs w:val="24"/>
          <w:lang w:eastAsia="ru-RU"/>
        </w:rPr>
        <w:t>НО</w:t>
      </w: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 это еще не все. В первом классе детей в любом случае будут учить основным школьным действиям. Легкой обучаемости ребенка сильно поможет развитие основных психических функций: ощущения, внимания, памяти, мышления, воображения. Хороший объем памяти и устойчивое внимание позволят ученику понять и усвоить материал. Находчивость, смекалка и воображение помогут найти решение в нестандартной ситуации. Ведь наша задача не только в том, чтобы вложить в головку маленького человека знания, а научить его ими пользоваться.</w:t>
      </w:r>
    </w:p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Для этого мы предлагаем Вам несколько простых, но очень эффективных способов развития Вашего малыша в игровой, интересной форме.</w:t>
      </w:r>
    </w:p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• </w:t>
      </w:r>
      <w:r w:rsidRPr="007607BB">
        <w:rPr>
          <w:rFonts w:ascii="Tahoma" w:eastAsia="Times New Roman" w:hAnsi="Tahoma" w:cs="Tahoma"/>
          <w:b/>
          <w:bCs/>
          <w:color w:val="173B51"/>
          <w:sz w:val="24"/>
          <w:szCs w:val="24"/>
          <w:lang w:eastAsia="ru-RU"/>
        </w:rPr>
        <w:t>Вам барышня прислала</w:t>
      </w:r>
    </w:p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    Цель: развитие слухового внимания, находчивости</w:t>
      </w:r>
    </w:p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Ведущий начинает с правил: "Вам барышня прислала кусочек одеяла, велела: не смеяться, губки бантиком не делать, Да и Нет не говорить, черное с белым не носить, Р не выговаривать. Вы поедете на бал?" После этого ведущий задает разнообразные вопросы игрокам, а те отвечают, пытаясь не нарушить оговоренные правила.</w:t>
      </w:r>
    </w:p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• </w:t>
      </w:r>
      <w:r w:rsidRPr="007607BB">
        <w:rPr>
          <w:rFonts w:ascii="Tahoma" w:eastAsia="Times New Roman" w:hAnsi="Tahoma" w:cs="Tahoma"/>
          <w:b/>
          <w:bCs/>
          <w:color w:val="173B51"/>
          <w:sz w:val="24"/>
          <w:szCs w:val="24"/>
          <w:lang w:eastAsia="ru-RU"/>
        </w:rPr>
        <w:t>Рисунок на спине</w:t>
      </w:r>
    </w:p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    Цель: развитие тактильных ощущений, внимания</w:t>
      </w:r>
    </w:p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Тупым концом карандаша рисуете на спине ребенка геометрическую фигуру, букву или цифру. Ребенок должен угадать, что вы нарисовали. Можно поменяться, и тогда вы будете угадывать рисунок. Детям всегда интереснее играть из разных ролей.</w:t>
      </w:r>
    </w:p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• </w:t>
      </w:r>
      <w:r w:rsidRPr="007607BB">
        <w:rPr>
          <w:rFonts w:ascii="Tahoma" w:eastAsia="Times New Roman" w:hAnsi="Tahoma" w:cs="Tahoma"/>
          <w:b/>
          <w:bCs/>
          <w:color w:val="173B51"/>
          <w:sz w:val="24"/>
          <w:szCs w:val="24"/>
          <w:lang w:eastAsia="ru-RU"/>
        </w:rPr>
        <w:t>Летела корова</w:t>
      </w:r>
    </w:p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    Цель: развитие устойчивости и переключения внимания.</w:t>
      </w:r>
    </w:p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Игроков должно быть не меньше трех. Все садятся в круг и, развернув правую руку ладонью вниз, а левую - ладонью вверх, соединяют свои ладони с ладонями соседей. По очереди произносят по слову стих, в такт хлопая по ладони правого соседа: Летела корова, сказала слово. Какое слово сказала корова?</w:t>
      </w:r>
    </w:p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Кому выпадает очередь отвечать, называет любое слово. Его сосед вместе с хлопком говорит первую букву этого слова, следующий вторую, и так до конца. Задача последнего игрока - не зазеваться и успеть убрать руку из-под завершающего хлопка.</w:t>
      </w:r>
    </w:p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• </w:t>
      </w:r>
      <w:r w:rsidRPr="007607BB">
        <w:rPr>
          <w:rFonts w:ascii="Tahoma" w:eastAsia="Times New Roman" w:hAnsi="Tahoma" w:cs="Tahoma"/>
          <w:b/>
          <w:bCs/>
          <w:color w:val="173B51"/>
          <w:sz w:val="24"/>
          <w:szCs w:val="24"/>
          <w:lang w:eastAsia="ru-RU"/>
        </w:rPr>
        <w:t>Волшебное слово</w:t>
      </w:r>
    </w:p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    Цель: развитие внимания, вежливости</w:t>
      </w:r>
    </w:p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 xml:space="preserve">Ребенок внимательно слушает то, что вы ему говорите. Но выполняет он только те просьбы, в которых есть волшебные слова. </w:t>
      </w:r>
      <w:proofErr w:type="gramStart"/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Например</w:t>
      </w:r>
      <w:proofErr w:type="gramEnd"/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: Сделай три хлопка руками, подпрыгивая на левой ноге. - Пожалуйста, подними руки вверх! Выполнить нужно вторую просьбу.</w:t>
      </w:r>
    </w:p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Ребенок тем самым оказывается в положении взрослого, который приучает вас быть вежливыми.</w:t>
      </w:r>
    </w:p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• </w:t>
      </w:r>
      <w:r w:rsidRPr="007607BB">
        <w:rPr>
          <w:rFonts w:ascii="Tahoma" w:eastAsia="Times New Roman" w:hAnsi="Tahoma" w:cs="Tahoma"/>
          <w:b/>
          <w:bCs/>
          <w:color w:val="173B51"/>
          <w:sz w:val="24"/>
          <w:szCs w:val="24"/>
          <w:lang w:eastAsia="ru-RU"/>
        </w:rPr>
        <w:t>Солдат и тряпичная кукла</w:t>
      </w:r>
    </w:p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 xml:space="preserve">    Цель: релаксация, </w:t>
      </w:r>
      <w:proofErr w:type="spellStart"/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саморегуляция</w:t>
      </w:r>
      <w:proofErr w:type="spellEnd"/>
    </w:p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Детей нужно обязательно учить чередованию сильного напряжения мышц и следующего за ним расслабления. Это развивает их возможность контролировать себя.</w:t>
      </w:r>
    </w:p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Предложите ребенку представить, что он солдат. Вспомните вместе с ним, как нужно стоять на плацу - вытянувшись в струнку и замерев. Потом вы произносите следующую команду - "тряпичная кукла". Дети должны максимально расслабиться, представить, что их тело мягкое, податливое, руки болтаются, спина немного наклонена вперед. Чередовать необходимо несколько раз и заканчивать на стадии расслабления.</w:t>
      </w:r>
    </w:p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• </w:t>
      </w:r>
      <w:r w:rsidRPr="007607BB">
        <w:rPr>
          <w:rFonts w:ascii="Tahoma" w:eastAsia="Times New Roman" w:hAnsi="Tahoma" w:cs="Tahoma"/>
          <w:b/>
          <w:bCs/>
          <w:color w:val="173B51"/>
          <w:sz w:val="24"/>
          <w:szCs w:val="24"/>
          <w:lang w:eastAsia="ru-RU"/>
        </w:rPr>
        <w:t>Работа со сказками</w:t>
      </w:r>
    </w:p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Обязательно читайте вместе с детьми сказки и детские истории. Обсуждайте и пересказывайте прочитанное. Придумывайте новые окончания известных сказок. Сочиняйте свои собственные коротенькие сказки и истории. Рисуйте иллюстрации к сюжетам. Это очень хорошо отражается на общем уровне развития ребенка, его воображении и на Ваших с ним отношениях.</w:t>
      </w:r>
    </w:p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 xml:space="preserve">Кроме этого, старайтесь как можно больше играть с детьми в обычные доступные игры - домино, лото, шашки, шахматы, собирайте </w:t>
      </w:r>
      <w:proofErr w:type="spellStart"/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пазлы</w:t>
      </w:r>
      <w:proofErr w:type="spellEnd"/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, конструкторы, лепите из глины и пластилина. Развитие психомоторики существенно облегчит задачу обучения письму.</w:t>
      </w:r>
    </w:p>
    <w:p w:rsidR="007607BB" w:rsidRPr="007607BB" w:rsidRDefault="007607BB" w:rsidP="007607BB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7607BB">
        <w:rPr>
          <w:rFonts w:ascii="Tahoma" w:eastAsia="Times New Roman" w:hAnsi="Tahoma" w:cs="Tahoma"/>
          <w:color w:val="173B51"/>
          <w:sz w:val="24"/>
          <w:szCs w:val="24"/>
          <w:lang w:eastAsia="ru-RU"/>
        </w:rPr>
        <w:t>Главное, чтобы и Вам и Вашему ребенку было весело и интересно вместе. Тогда это обязательно пойдет на пользу!</w:t>
      </w:r>
    </w:p>
    <w:p w:rsidR="009C516A" w:rsidRPr="007607BB" w:rsidRDefault="009C516A" w:rsidP="007607BB">
      <w:bookmarkStart w:id="0" w:name="_GoBack"/>
      <w:bookmarkEnd w:id="0"/>
    </w:p>
    <w:sectPr w:rsidR="009C516A" w:rsidRPr="00760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2A"/>
    <w:rsid w:val="007607BB"/>
    <w:rsid w:val="00817E2A"/>
    <w:rsid w:val="009C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392F64-DCEA-4F0F-A4A6-103178D2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07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5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Студия IT решений Априкод</dc:creator>
  <cp:keywords/>
  <dc:description/>
  <cp:lastModifiedBy>Студия IT решений Априкод</cp:lastModifiedBy>
  <cp:revision>2</cp:revision>
  <dcterms:created xsi:type="dcterms:W3CDTF">2020-01-19T11:58:00Z</dcterms:created>
  <dcterms:modified xsi:type="dcterms:W3CDTF">2020-01-19T11:59:00Z</dcterms:modified>
</cp:coreProperties>
</file>